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35" w:rsidRDefault="00450D60" w:rsidP="006C5035">
      <w:pPr>
        <w:spacing w:after="0"/>
        <w:ind w:left="120"/>
        <w:jc w:val="center"/>
        <w:rPr>
          <w:lang w:val="ru-RU"/>
        </w:rPr>
      </w:pPr>
      <w:bookmarkStart w:id="0" w:name="_GoBack"/>
      <w:r w:rsidRPr="00450D60">
        <w:rPr>
          <w:lang w:val="ru-RU"/>
        </w:rPr>
        <w:drawing>
          <wp:inline distT="0" distB="0" distL="0" distR="0" wp14:anchorId="43702E81" wp14:editId="512A1C6B">
            <wp:extent cx="7980741" cy="558546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2947" cy="558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5035" w:rsidRDefault="006C5035" w:rsidP="006C5035">
      <w:pPr>
        <w:spacing w:after="0"/>
        <w:ind w:left="120"/>
        <w:jc w:val="center"/>
        <w:rPr>
          <w:lang w:val="ru-RU"/>
        </w:rPr>
      </w:pPr>
    </w:p>
    <w:p w:rsidR="00711BCA" w:rsidRDefault="00711BCA" w:rsidP="006C5035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C5035" w:rsidRPr="00C60932" w:rsidRDefault="006C5035" w:rsidP="00711BCA">
      <w:pPr>
        <w:spacing w:after="0"/>
        <w:ind w:left="120"/>
        <w:jc w:val="center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C5035" w:rsidRPr="00C60932" w:rsidRDefault="006C5035" w:rsidP="006C5035">
      <w:pPr>
        <w:spacing w:after="0"/>
        <w:ind w:left="120"/>
        <w:jc w:val="both"/>
        <w:rPr>
          <w:lang w:val="ru-RU"/>
        </w:rPr>
      </w:pP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C60932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6C5035" w:rsidRDefault="006C5035" w:rsidP="006C5035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C5035" w:rsidRDefault="006C5035" w:rsidP="006C5035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11BCA" w:rsidRDefault="00711BCA" w:rsidP="006C5035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C5035" w:rsidRPr="00C60932" w:rsidRDefault="006C5035" w:rsidP="00711BCA">
      <w:pPr>
        <w:spacing w:after="0"/>
        <w:ind w:left="120"/>
        <w:jc w:val="center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lastRenderedPageBreak/>
        <w:t>ИНВАРИАНТНЫЕ МОДУЛИ ПРОГРАММЫ ПО ТЕХНОЛОГИИ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</w:t>
      </w: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C5035" w:rsidRPr="00C60932" w:rsidRDefault="006C5035" w:rsidP="006C5035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C37755" w:rsidRDefault="006C5035" w:rsidP="00C37755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2039A1" w:rsidRPr="00C60932" w:rsidRDefault="002039A1" w:rsidP="002039A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C60932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C60932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2039A1" w:rsidRPr="00C60932" w:rsidRDefault="002039A1" w:rsidP="002039A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039A1" w:rsidRPr="00C60932" w:rsidRDefault="002039A1" w:rsidP="002039A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2039A1" w:rsidRPr="00C60932" w:rsidRDefault="002039A1" w:rsidP="002039A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2039A1" w:rsidRPr="00C60932" w:rsidRDefault="002039A1" w:rsidP="002039A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2039A1" w:rsidRPr="00C60932" w:rsidRDefault="002039A1" w:rsidP="002039A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2039A1" w:rsidRPr="00C60932" w:rsidRDefault="002039A1" w:rsidP="002039A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2039A1" w:rsidRDefault="002039A1" w:rsidP="00C37755">
      <w:pPr>
        <w:spacing w:after="0"/>
        <w:ind w:firstLine="600"/>
        <w:jc w:val="both"/>
        <w:rPr>
          <w:lang w:val="ru-RU"/>
        </w:rPr>
      </w:pPr>
    </w:p>
    <w:p w:rsidR="00C37755" w:rsidRPr="00C37755" w:rsidRDefault="00C37755" w:rsidP="00C37755">
      <w:pPr>
        <w:spacing w:after="0"/>
        <w:ind w:firstLine="600"/>
        <w:jc w:val="both"/>
        <w:rPr>
          <w:lang w:val="ru-RU"/>
        </w:rPr>
      </w:pPr>
      <w:r w:rsidRPr="00C3775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</w:t>
      </w:r>
      <w:r w:rsidRPr="00255139">
        <w:rPr>
          <w:rFonts w:ascii="Times New Roman" w:hAnsi="Times New Roman"/>
          <w:color w:val="000000"/>
          <w:sz w:val="28"/>
          <w:highlight w:val="yellow"/>
          <w:lang w:val="ru-RU"/>
        </w:rPr>
        <w:t>), в 7 классе – 68 часов (2 часа в неделю),</w:t>
      </w:r>
      <w:r w:rsidRPr="00C37755">
        <w:rPr>
          <w:rFonts w:ascii="Times New Roman" w:hAnsi="Times New Roman"/>
          <w:color w:val="000000"/>
          <w:sz w:val="28"/>
          <w:lang w:val="ru-RU"/>
        </w:rPr>
        <w:t xml:space="preserve">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F40261" w:rsidRPr="00C60932" w:rsidRDefault="00F40261" w:rsidP="00F4026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40261" w:rsidRPr="00C60932" w:rsidRDefault="00F40261" w:rsidP="00F40261">
      <w:pPr>
        <w:spacing w:after="0" w:line="264" w:lineRule="auto"/>
        <w:ind w:firstLine="600"/>
        <w:jc w:val="both"/>
        <w:rPr>
          <w:lang w:val="ru-RU"/>
        </w:rPr>
      </w:pPr>
      <w:bookmarkStart w:id="1" w:name="_Toc141791714"/>
      <w:bookmarkEnd w:id="1"/>
      <w:r w:rsidRPr="00C6093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40261" w:rsidRPr="00C60932" w:rsidRDefault="00F40261" w:rsidP="00F40261">
      <w:pPr>
        <w:spacing w:after="0" w:line="264" w:lineRule="auto"/>
        <w:ind w:firstLine="600"/>
        <w:jc w:val="both"/>
        <w:rPr>
          <w:lang w:val="ru-RU"/>
        </w:rPr>
      </w:pPr>
      <w:bookmarkStart w:id="2" w:name="_Toc141791715"/>
      <w:bookmarkEnd w:id="2"/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F40261" w:rsidRPr="00C60932" w:rsidRDefault="00F40261" w:rsidP="00F40261">
      <w:pPr>
        <w:spacing w:after="0" w:line="264" w:lineRule="auto"/>
        <w:ind w:firstLine="600"/>
        <w:jc w:val="both"/>
        <w:rPr>
          <w:lang w:val="ru-RU"/>
        </w:rPr>
      </w:pPr>
      <w:bookmarkStart w:id="3" w:name="_Toc141791718"/>
      <w:bookmarkEnd w:id="3"/>
      <w:r w:rsidRPr="00C6093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40261" w:rsidRPr="00C60932" w:rsidRDefault="00F40261" w:rsidP="00F4026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F40261" w:rsidRPr="00C60932" w:rsidRDefault="00F40261" w:rsidP="00F4026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F40261" w:rsidRPr="00C60932" w:rsidRDefault="00F40261" w:rsidP="00F4026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F40261" w:rsidRPr="00C60932" w:rsidRDefault="00F40261" w:rsidP="00F4026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F40261" w:rsidRPr="00C60932" w:rsidRDefault="00F40261" w:rsidP="00F4026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F40261" w:rsidRPr="00C60932" w:rsidRDefault="00F40261" w:rsidP="00F4026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F40261" w:rsidRPr="00C60932" w:rsidRDefault="00F40261" w:rsidP="00F4026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Разработка и внедрение технологий многократного использования материалов, технологий безотходного производства.</w:t>
      </w:r>
    </w:p>
    <w:p w:rsidR="00F40261" w:rsidRPr="00C60932" w:rsidRDefault="00F40261" w:rsidP="00F4026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.</w:t>
      </w:r>
    </w:p>
    <w:p w:rsidR="00F40261" w:rsidRPr="00C60932" w:rsidRDefault="00F40261" w:rsidP="00F4026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715019" w:rsidRPr="00C60932" w:rsidRDefault="00715019" w:rsidP="00715019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715019" w:rsidRPr="00C60932" w:rsidRDefault="00715019" w:rsidP="00715019">
      <w:pPr>
        <w:spacing w:after="0" w:line="264" w:lineRule="auto"/>
        <w:ind w:firstLine="600"/>
        <w:jc w:val="both"/>
        <w:rPr>
          <w:lang w:val="ru-RU"/>
        </w:rPr>
      </w:pPr>
      <w:bookmarkStart w:id="4" w:name="_Toc141791724"/>
      <w:bookmarkEnd w:id="4"/>
      <w:r w:rsidRPr="00C6093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15019" w:rsidRPr="00C60932" w:rsidRDefault="00715019" w:rsidP="0071501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60932">
        <w:rPr>
          <w:rFonts w:ascii="Times New Roman" w:hAnsi="Times New Roman"/>
          <w:color w:val="000000"/>
          <w:sz w:val="28"/>
          <w:lang w:val="ru-RU"/>
        </w:rPr>
        <w:t>.</w:t>
      </w:r>
    </w:p>
    <w:p w:rsidR="00715019" w:rsidRPr="00C60932" w:rsidRDefault="00715019" w:rsidP="0071501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715019" w:rsidRPr="00C60932" w:rsidRDefault="00715019" w:rsidP="0071501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715019" w:rsidRPr="00C60932" w:rsidRDefault="00715019" w:rsidP="0071501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715019" w:rsidRPr="00C60932" w:rsidRDefault="00715019" w:rsidP="0071501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715019" w:rsidRPr="00C60932" w:rsidRDefault="00715019" w:rsidP="0071501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15019" w:rsidRPr="00C60932" w:rsidRDefault="00715019" w:rsidP="0071501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715019" w:rsidRPr="00C60932" w:rsidRDefault="00715019" w:rsidP="0071501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715019" w:rsidRPr="00C60932" w:rsidRDefault="00715019" w:rsidP="0071501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715019" w:rsidRPr="00C60932" w:rsidRDefault="00715019" w:rsidP="0071501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E6377F" w:rsidRPr="00C60932" w:rsidRDefault="00E6377F" w:rsidP="00E6377F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E6377F" w:rsidRPr="00C60932" w:rsidRDefault="00E6377F" w:rsidP="00E6377F">
      <w:pPr>
        <w:spacing w:after="0" w:line="264" w:lineRule="auto"/>
        <w:ind w:firstLine="600"/>
        <w:jc w:val="both"/>
        <w:rPr>
          <w:lang w:val="ru-RU"/>
        </w:rPr>
      </w:pPr>
      <w:bookmarkStart w:id="5" w:name="_Toc141791728"/>
      <w:bookmarkEnd w:id="5"/>
      <w:r w:rsidRPr="00C6093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6377F" w:rsidRPr="00C60932" w:rsidRDefault="00E6377F" w:rsidP="00E6377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E6377F" w:rsidRPr="00C60932" w:rsidRDefault="00E6377F" w:rsidP="00E6377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E6377F" w:rsidRPr="00C60932" w:rsidRDefault="00E6377F" w:rsidP="00E6377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E6377F" w:rsidRPr="00C60932" w:rsidRDefault="00E6377F" w:rsidP="00E6377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E6377F" w:rsidRDefault="00E6377F" w:rsidP="00E6377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5617FE" w:rsidRPr="00C60932" w:rsidRDefault="005617FE" w:rsidP="005617F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C60932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C60932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5617FE" w:rsidRPr="00C60932" w:rsidRDefault="005617FE" w:rsidP="005617F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617FE" w:rsidRPr="00C60932" w:rsidRDefault="005617FE" w:rsidP="005617F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5617FE" w:rsidRPr="00C60932" w:rsidRDefault="005617FE" w:rsidP="005617F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5617FE" w:rsidRPr="00C60932" w:rsidRDefault="005617FE" w:rsidP="005617F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5617FE" w:rsidRPr="00C60932" w:rsidRDefault="005617FE" w:rsidP="005617F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5617FE" w:rsidRPr="00C60932" w:rsidRDefault="005617FE" w:rsidP="005617FE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5617FE" w:rsidRDefault="005617FE" w:rsidP="00E6377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617FE" w:rsidRPr="00C60932" w:rsidRDefault="005617FE" w:rsidP="00E6377F">
      <w:pPr>
        <w:spacing w:after="0" w:line="264" w:lineRule="auto"/>
        <w:ind w:firstLine="600"/>
        <w:jc w:val="both"/>
        <w:rPr>
          <w:lang w:val="ru-RU"/>
        </w:rPr>
      </w:pPr>
    </w:p>
    <w:p w:rsidR="00C46EF3" w:rsidRPr="00C60932" w:rsidRDefault="00C46EF3" w:rsidP="00C46EF3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        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46EF3" w:rsidRPr="00C60932" w:rsidRDefault="00C46EF3" w:rsidP="00C46EF3">
      <w:pPr>
        <w:spacing w:after="0" w:line="264" w:lineRule="auto"/>
        <w:ind w:firstLine="600"/>
        <w:jc w:val="both"/>
        <w:rPr>
          <w:lang w:val="ru-RU"/>
        </w:rPr>
      </w:pPr>
      <w:bookmarkStart w:id="6" w:name="_Toc141791738"/>
      <w:bookmarkEnd w:id="6"/>
      <w:r w:rsidRPr="00C6093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46EF3" w:rsidRPr="00C60932" w:rsidRDefault="00C46EF3" w:rsidP="00C46EF3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C46EF3" w:rsidRPr="00C60932" w:rsidRDefault="00C46EF3" w:rsidP="00C46EF3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C46EF3" w:rsidRPr="00C60932" w:rsidRDefault="00C46EF3" w:rsidP="00C46EF3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C46EF3" w:rsidRPr="00C60932" w:rsidRDefault="00C46EF3" w:rsidP="00C46EF3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C46EF3" w:rsidRPr="00C60932" w:rsidRDefault="00C46EF3" w:rsidP="00C46EF3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Математические, физические и информационные модели.</w:t>
      </w:r>
    </w:p>
    <w:p w:rsidR="00C46EF3" w:rsidRPr="00C60932" w:rsidRDefault="00C46EF3" w:rsidP="00C46EF3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CB2248" w:rsidRDefault="00C46EF3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Количественная и качественная </w:t>
      </w:r>
      <w:r w:rsidR="00EA129C">
        <w:rPr>
          <w:rFonts w:ascii="Times New Roman" w:hAnsi="Times New Roman"/>
          <w:color w:val="000000"/>
          <w:sz w:val="28"/>
          <w:lang w:val="ru-RU"/>
        </w:rPr>
        <w:t>оценка модели</w:t>
      </w:r>
    </w:p>
    <w:p w:rsidR="00495F18" w:rsidRDefault="00495F18" w:rsidP="00EA129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A129C" w:rsidRPr="00EA129C" w:rsidRDefault="00EA129C" w:rsidP="00EA129C">
      <w:pPr>
        <w:spacing w:after="0" w:line="264" w:lineRule="auto"/>
        <w:ind w:firstLine="600"/>
        <w:jc w:val="both"/>
        <w:rPr>
          <w:b/>
          <w:lang w:val="ru-RU"/>
        </w:rPr>
      </w:pPr>
      <w:r w:rsidRPr="00EA129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bookmarkStart w:id="7" w:name="_Toc141791749"/>
      <w:bookmarkEnd w:id="7"/>
      <w:r w:rsidRPr="00C609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EA129C" w:rsidRPr="00C60932" w:rsidRDefault="00EA129C" w:rsidP="00EA129C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EA129C" w:rsidRPr="00C60932" w:rsidRDefault="00EA129C" w:rsidP="00EA129C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A129C" w:rsidRPr="00C60932" w:rsidRDefault="00EA129C" w:rsidP="00EA129C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EA129C" w:rsidRPr="00C60932" w:rsidRDefault="00EA129C" w:rsidP="00EA129C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исследовательской деятельности, реализации на практике достижений науки.</w:t>
      </w:r>
    </w:p>
    <w:p w:rsidR="00EA129C" w:rsidRDefault="00EA129C" w:rsidP="00EA129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A129C" w:rsidRDefault="00EA129C" w:rsidP="00EA129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A129C" w:rsidRDefault="00EA129C" w:rsidP="00EA129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A129C" w:rsidRPr="00C60932" w:rsidRDefault="00EA129C" w:rsidP="00EA129C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EA129C" w:rsidRPr="00C60932" w:rsidRDefault="00EA129C" w:rsidP="00EA129C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EA129C" w:rsidRPr="00C60932" w:rsidRDefault="00EA129C" w:rsidP="00EA129C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bookmarkStart w:id="8" w:name="_Toc141791750"/>
      <w:bookmarkEnd w:id="8"/>
      <w:r w:rsidRPr="00C609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EA129C" w:rsidRDefault="00EA129C" w:rsidP="00EA129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A129C" w:rsidRDefault="00EA129C" w:rsidP="00EA129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A129C" w:rsidRDefault="00EA129C" w:rsidP="00EA129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95F18" w:rsidRDefault="00495F18" w:rsidP="00EA129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A129C" w:rsidRPr="00C60932" w:rsidRDefault="00EA129C" w:rsidP="00EA129C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выбирать форму представления информации в зависимости от поставленной задачи;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EA129C" w:rsidRPr="00C60932" w:rsidRDefault="00EA129C" w:rsidP="00EA129C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A129C" w:rsidRPr="00C60932" w:rsidRDefault="00EA129C" w:rsidP="00EA129C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EA129C" w:rsidRPr="00C60932" w:rsidRDefault="00EA129C" w:rsidP="00EA129C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с представителями других культур, в частности в социальных сетях.</w:t>
      </w:r>
    </w:p>
    <w:p w:rsidR="00EA129C" w:rsidRDefault="00EA129C" w:rsidP="00EA129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EA129C" w:rsidRPr="00C60932" w:rsidRDefault="00EA129C" w:rsidP="00EA129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800A44" w:rsidRPr="00C60932" w:rsidRDefault="00800A44" w:rsidP="00800A44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00A44" w:rsidRPr="00C60932" w:rsidRDefault="00800A44" w:rsidP="00800A4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800A44" w:rsidRPr="00C60932" w:rsidRDefault="00800A44" w:rsidP="00800A4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0932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800A44" w:rsidRPr="00C60932" w:rsidRDefault="00800A44" w:rsidP="00800A4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0932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800A44" w:rsidRPr="00C60932" w:rsidRDefault="00800A44" w:rsidP="00800A4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0932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800A44" w:rsidRPr="00C60932" w:rsidRDefault="00800A44" w:rsidP="00800A44">
      <w:pPr>
        <w:spacing w:after="0" w:line="264" w:lineRule="auto"/>
        <w:ind w:left="120"/>
        <w:jc w:val="both"/>
        <w:rPr>
          <w:lang w:val="ru-RU"/>
        </w:rPr>
      </w:pPr>
    </w:p>
    <w:p w:rsidR="00800A44" w:rsidRPr="00C60932" w:rsidRDefault="00800A44" w:rsidP="00800A44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800A44" w:rsidRPr="00C60932" w:rsidRDefault="00800A44" w:rsidP="00800A4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800A44" w:rsidRPr="00C60932" w:rsidRDefault="00800A44" w:rsidP="00800A4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800A44" w:rsidRPr="00C60932" w:rsidRDefault="00800A44" w:rsidP="00800A4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800A44" w:rsidRPr="00C60932" w:rsidRDefault="00800A44" w:rsidP="00800A4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800A44" w:rsidRPr="00C60932" w:rsidRDefault="00800A44" w:rsidP="00800A4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800A44" w:rsidRPr="00C60932" w:rsidRDefault="00800A44" w:rsidP="00800A4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800A44" w:rsidRPr="00C60932" w:rsidRDefault="00800A44" w:rsidP="00800A4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800A44" w:rsidRPr="00C60932" w:rsidRDefault="00800A44" w:rsidP="00800A4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800A44" w:rsidRPr="00C60932" w:rsidRDefault="00800A44" w:rsidP="00800A4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800A44" w:rsidRPr="00C60932" w:rsidRDefault="00800A44" w:rsidP="00800A4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800A44" w:rsidRPr="00C60932" w:rsidRDefault="00800A44" w:rsidP="00800A4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CB2248" w:rsidRDefault="00CB2248">
      <w:pPr>
        <w:rPr>
          <w:lang w:val="ru-RU"/>
        </w:rPr>
      </w:pPr>
    </w:p>
    <w:p w:rsidR="00495F18" w:rsidRDefault="00495F18" w:rsidP="00663A6A">
      <w:pPr>
        <w:spacing w:after="0" w:line="264" w:lineRule="auto"/>
        <w:ind w:left="12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</w:p>
    <w:p w:rsidR="00663A6A" w:rsidRPr="00C60932" w:rsidRDefault="00663A6A" w:rsidP="00663A6A">
      <w:pPr>
        <w:spacing w:after="0" w:line="264" w:lineRule="auto"/>
        <w:ind w:left="120"/>
        <w:jc w:val="both"/>
        <w:rPr>
          <w:lang w:val="ru-RU"/>
        </w:rPr>
      </w:pPr>
      <w:r w:rsidRPr="00495F18">
        <w:rPr>
          <w:rFonts w:ascii="Times New Roman" w:hAnsi="Times New Roman"/>
          <w:b/>
          <w:i/>
          <w:color w:val="000000"/>
          <w:sz w:val="28"/>
          <w:lang w:val="ru-RU"/>
        </w:rPr>
        <w:t>Предметные результаты освоения содержания</w:t>
      </w:r>
      <w:r w:rsidRPr="00C6093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064918" w:rsidRPr="00C60932" w:rsidRDefault="00064918" w:rsidP="00064918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        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064918" w:rsidRPr="00C60932" w:rsidRDefault="00064918" w:rsidP="00064918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064918" w:rsidRPr="00C60932" w:rsidRDefault="00064918" w:rsidP="00064918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064918" w:rsidRPr="00C60932" w:rsidRDefault="00064918" w:rsidP="00064918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064918" w:rsidRPr="00C60932" w:rsidRDefault="00064918" w:rsidP="00064918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064918" w:rsidRPr="00C60932" w:rsidRDefault="00064918" w:rsidP="00064918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064918" w:rsidRPr="00C60932" w:rsidRDefault="00064918" w:rsidP="00064918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064918" w:rsidRPr="00C60932" w:rsidRDefault="00064918" w:rsidP="00064918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064918" w:rsidRPr="00C60932" w:rsidRDefault="00064918" w:rsidP="00064918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064918" w:rsidRPr="00C60932" w:rsidRDefault="00064918" w:rsidP="00064918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064918" w:rsidRPr="00C60932" w:rsidRDefault="00064918" w:rsidP="00064918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064918" w:rsidRPr="00C60932" w:rsidRDefault="00064918" w:rsidP="00064918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064918" w:rsidRPr="00C60932" w:rsidRDefault="00064918" w:rsidP="00064918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064918" w:rsidRPr="00C60932" w:rsidRDefault="00064918" w:rsidP="00064918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064918" w:rsidRPr="00C60932" w:rsidRDefault="00064918" w:rsidP="00064918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F22F8" w:rsidRPr="00C60932" w:rsidRDefault="006F22F8" w:rsidP="006F22F8">
      <w:pPr>
        <w:spacing w:after="0" w:line="264" w:lineRule="auto"/>
        <w:jc w:val="both"/>
        <w:rPr>
          <w:lang w:val="ru-RU"/>
        </w:rPr>
      </w:pPr>
      <w:r w:rsidRPr="0060423D">
        <w:rPr>
          <w:rFonts w:ascii="Times New Roman" w:hAnsi="Times New Roman"/>
          <w:b/>
          <w:i/>
          <w:color w:val="000000"/>
          <w:sz w:val="28"/>
          <w:lang w:val="ru-RU"/>
        </w:rPr>
        <w:t>Предметные результаты освоения содержания</w:t>
      </w:r>
      <w:r w:rsidRPr="00C6093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6F22F8" w:rsidRPr="00C60932" w:rsidRDefault="006F22F8" w:rsidP="006F22F8">
      <w:pPr>
        <w:spacing w:after="0" w:line="264" w:lineRule="auto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6F22F8" w:rsidRPr="00C60932" w:rsidRDefault="006F22F8" w:rsidP="006F22F8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промышленных роботов, описывать их назначение и функции;</w:t>
      </w:r>
    </w:p>
    <w:p w:rsidR="006F22F8" w:rsidRPr="00C60932" w:rsidRDefault="006F22F8" w:rsidP="006F22F8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6F22F8" w:rsidRPr="00C60932" w:rsidRDefault="006F22F8" w:rsidP="006F22F8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6F22F8" w:rsidRPr="00C60932" w:rsidRDefault="006F22F8" w:rsidP="006F22F8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D152A9" w:rsidRPr="00C60932" w:rsidRDefault="00D152A9" w:rsidP="0060423D">
      <w:pPr>
        <w:spacing w:after="0" w:line="264" w:lineRule="auto"/>
        <w:jc w:val="both"/>
        <w:rPr>
          <w:lang w:val="ru-RU"/>
        </w:rPr>
      </w:pPr>
      <w:r w:rsidRPr="0060423D">
        <w:rPr>
          <w:rFonts w:ascii="Times New Roman" w:hAnsi="Times New Roman"/>
          <w:b/>
          <w:i/>
          <w:color w:val="000000"/>
          <w:sz w:val="28"/>
          <w:lang w:val="ru-RU"/>
        </w:rPr>
        <w:t>Предметные результаты освоения содержания</w:t>
      </w:r>
      <w:r w:rsidRPr="00C6093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D152A9" w:rsidRPr="00C60932" w:rsidRDefault="00D152A9" w:rsidP="0060423D">
      <w:pPr>
        <w:spacing w:after="0" w:line="264" w:lineRule="auto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D152A9" w:rsidRPr="00C60932" w:rsidRDefault="00D152A9" w:rsidP="00D152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D152A9" w:rsidRPr="00C60932" w:rsidRDefault="00D152A9" w:rsidP="00D152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D152A9" w:rsidRPr="00C60932" w:rsidRDefault="00D152A9" w:rsidP="00D152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D152A9" w:rsidRPr="00C60932" w:rsidRDefault="00D152A9" w:rsidP="00D152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D152A9" w:rsidRPr="00C60932" w:rsidRDefault="00D152A9" w:rsidP="00D152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D152A9" w:rsidRPr="00C60932" w:rsidRDefault="00D152A9" w:rsidP="00D152A9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60423D" w:rsidRPr="00C60932" w:rsidRDefault="0060423D" w:rsidP="0060423D">
      <w:pPr>
        <w:spacing w:after="0" w:line="264" w:lineRule="auto"/>
        <w:ind w:left="120"/>
        <w:jc w:val="both"/>
        <w:rPr>
          <w:lang w:val="ru-RU"/>
        </w:rPr>
      </w:pPr>
      <w:r w:rsidRPr="0060423D">
        <w:rPr>
          <w:rFonts w:ascii="Times New Roman" w:hAnsi="Times New Roman"/>
          <w:b/>
          <w:i/>
          <w:color w:val="000000"/>
          <w:sz w:val="28"/>
          <w:lang w:val="ru-RU"/>
        </w:rPr>
        <w:t>Предметные результаты освоения содержания модуля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 xml:space="preserve">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>
        <w:rPr>
          <w:rFonts w:ascii="Times New Roman" w:hAnsi="Times New Roman"/>
          <w:b/>
          <w:i/>
          <w:color w:val="000000"/>
          <w:sz w:val="28"/>
          <w:lang w:val="ru-RU"/>
        </w:rPr>
        <w:t>прото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типирование</w:t>
      </w:r>
      <w:proofErr w:type="spellEnd"/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60423D" w:rsidRPr="00C60932" w:rsidRDefault="0060423D" w:rsidP="0060423D">
      <w:pPr>
        <w:spacing w:after="0" w:line="264" w:lineRule="auto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6093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0423D" w:rsidRPr="00C60932" w:rsidRDefault="0060423D" w:rsidP="0060423D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60423D" w:rsidRPr="00C60932" w:rsidRDefault="0060423D" w:rsidP="0060423D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60423D" w:rsidRPr="00C60932" w:rsidRDefault="0060423D" w:rsidP="0060423D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60423D" w:rsidRPr="00C60932" w:rsidRDefault="0060423D" w:rsidP="0060423D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60423D" w:rsidRPr="00C60932" w:rsidRDefault="0060423D" w:rsidP="0060423D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60423D" w:rsidRPr="00C60932" w:rsidRDefault="0060423D" w:rsidP="0060423D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1B16AA" w:rsidRDefault="0060423D" w:rsidP="001B16A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1B16AA" w:rsidRDefault="001B16AA" w:rsidP="001B16AA">
      <w:pPr>
        <w:spacing w:after="0" w:line="264" w:lineRule="auto"/>
        <w:ind w:firstLine="600"/>
        <w:jc w:val="both"/>
        <w:rPr>
          <w:lang w:val="ru-RU"/>
        </w:rPr>
      </w:pPr>
    </w:p>
    <w:p w:rsidR="00495F18" w:rsidRDefault="00495F18" w:rsidP="001B16A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95F18" w:rsidRDefault="00495F18" w:rsidP="001B16A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95F18" w:rsidRDefault="00495F18" w:rsidP="001B16A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95F18" w:rsidRDefault="00495F18" w:rsidP="001B16A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95F18" w:rsidRDefault="00495F18" w:rsidP="001B16A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95F18" w:rsidRDefault="00495F18" w:rsidP="001B16A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95F18" w:rsidRDefault="00495F18" w:rsidP="001B16A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21930" w:rsidRPr="001B16AA" w:rsidRDefault="00621930" w:rsidP="00495F18">
      <w:pPr>
        <w:spacing w:after="0" w:line="264" w:lineRule="auto"/>
        <w:ind w:firstLine="600"/>
        <w:jc w:val="center"/>
        <w:rPr>
          <w:lang w:val="ru-RU"/>
        </w:rPr>
      </w:pPr>
      <w:r w:rsidRPr="00F504A6"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</w:p>
    <w:p w:rsidR="001B16AA" w:rsidRPr="00F504A6" w:rsidRDefault="001B16AA" w:rsidP="001B16AA">
      <w:pPr>
        <w:spacing w:after="0"/>
        <w:ind w:left="120"/>
        <w:rPr>
          <w:lang w:val="ru-RU"/>
        </w:rPr>
      </w:pPr>
      <w:r w:rsidRPr="00F504A6">
        <w:rPr>
          <w:rFonts w:ascii="Times New Roman" w:hAnsi="Times New Roman"/>
          <w:b/>
          <w:color w:val="000000"/>
          <w:sz w:val="28"/>
          <w:lang w:val="ru-RU"/>
        </w:rPr>
        <w:t xml:space="preserve">7КЛАСС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1B16AA" w:rsidTr="0017057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16AA" w:rsidRDefault="001B16AA" w:rsidP="0017057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16AA" w:rsidRDefault="001B16AA" w:rsidP="001705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16AA" w:rsidRDefault="001B16AA" w:rsidP="00170571">
            <w:pPr>
              <w:spacing w:after="0"/>
              <w:ind w:left="135"/>
            </w:pPr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6AA" w:rsidRDefault="001B16AA" w:rsidP="001705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6AA" w:rsidRDefault="001B16AA" w:rsidP="00170571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16AA" w:rsidRDefault="001B16AA" w:rsidP="00170571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16AA" w:rsidRDefault="001B16AA" w:rsidP="00170571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16AA" w:rsidRDefault="001B16AA" w:rsidP="001705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6AA" w:rsidRDefault="001B16AA" w:rsidP="00170571"/>
        </w:tc>
      </w:tr>
      <w:tr w:rsidR="001B16AA" w:rsidTr="001705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16AA" w:rsidRPr="00C60932" w:rsidRDefault="001B16AA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16AA" w:rsidRPr="00C60932" w:rsidRDefault="001B16AA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6AA" w:rsidRDefault="001B16AA" w:rsidP="00170571"/>
        </w:tc>
      </w:tr>
      <w:tr w:rsidR="001B16AA" w:rsidTr="001705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16AA" w:rsidRPr="00C60932" w:rsidRDefault="001B16AA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6AA" w:rsidRDefault="001B16AA" w:rsidP="00170571"/>
        </w:tc>
      </w:tr>
      <w:tr w:rsidR="001B16AA" w:rsidRPr="00450D60" w:rsidTr="001705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16AA" w:rsidRPr="00C60932" w:rsidRDefault="001B16AA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60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C60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C60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16AA" w:rsidRPr="00C60932" w:rsidRDefault="001B16AA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16AA" w:rsidRPr="00C60932" w:rsidRDefault="001B16AA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6AA" w:rsidRDefault="001B16AA" w:rsidP="00170571"/>
        </w:tc>
      </w:tr>
      <w:tr w:rsidR="001B16AA" w:rsidRPr="00450D60" w:rsidTr="001705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16AA" w:rsidRPr="00C60932" w:rsidRDefault="001B16AA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16AA" w:rsidRPr="00C60932" w:rsidRDefault="001B16AA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16AA" w:rsidRPr="00C60932" w:rsidRDefault="001B16AA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16AA" w:rsidRPr="00C60932" w:rsidRDefault="001B16AA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6AA" w:rsidRDefault="001B16AA" w:rsidP="00170571"/>
        </w:tc>
      </w:tr>
      <w:tr w:rsidR="001B16AA" w:rsidTr="001705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16AA" w:rsidRPr="00C60932" w:rsidRDefault="001B16AA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</w:p>
        </w:tc>
      </w:tr>
      <w:tr w:rsidR="001B16AA" w:rsidTr="001705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6AA" w:rsidRDefault="001B16AA" w:rsidP="00170571"/>
        </w:tc>
      </w:tr>
      <w:tr w:rsidR="001B16AA" w:rsidTr="001705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6AA" w:rsidRPr="00C60932" w:rsidRDefault="001B16AA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16AA" w:rsidRDefault="001B16AA" w:rsidP="00170571"/>
        </w:tc>
      </w:tr>
    </w:tbl>
    <w:p w:rsidR="001B16AA" w:rsidRDefault="001B16AA" w:rsidP="001B16AA">
      <w:pPr>
        <w:sectPr w:rsidR="001B16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248" w:rsidRDefault="00CB2248" w:rsidP="001B16AA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F504A6" w:rsidRPr="00F84BA1" w:rsidRDefault="00495F18" w:rsidP="00495F18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</w:t>
      </w:r>
    </w:p>
    <w:p w:rsidR="00F504A6" w:rsidRPr="00F84BA1" w:rsidRDefault="00F504A6" w:rsidP="00F504A6">
      <w:pPr>
        <w:spacing w:after="0"/>
        <w:ind w:left="120"/>
        <w:rPr>
          <w:lang w:val="ru-RU"/>
        </w:rPr>
      </w:pPr>
      <w:r w:rsidRPr="00F84BA1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F504A6" w:rsidTr="0017057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04A6" w:rsidRDefault="00F504A6" w:rsidP="001705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04A6" w:rsidRDefault="00F504A6" w:rsidP="0017057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04A6" w:rsidRDefault="00F504A6" w:rsidP="001705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04A6" w:rsidRDefault="00F504A6" w:rsidP="00170571"/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«Анализ </w:t>
            </w: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</w:t>
            </w: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пластмассы, </w:t>
            </w: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Pr="00255139" w:rsidRDefault="00255139" w:rsidP="001705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</w:pPr>
          </w:p>
        </w:tc>
      </w:tr>
      <w:tr w:rsidR="00F504A6" w:rsidTr="001705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4A6" w:rsidRPr="00C60932" w:rsidRDefault="00F504A6" w:rsidP="00170571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504A6" w:rsidRDefault="00F504A6" w:rsidP="00170571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504A6" w:rsidRDefault="00255139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504A6" w:rsidRDefault="00255139" w:rsidP="00170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F504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04A6" w:rsidRDefault="00F504A6" w:rsidP="00170571"/>
        </w:tc>
      </w:tr>
    </w:tbl>
    <w:p w:rsidR="00F504A6" w:rsidRDefault="00F504A6" w:rsidP="00F504A6">
      <w:pPr>
        <w:sectPr w:rsidR="00F504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248" w:rsidRDefault="00CB2248" w:rsidP="00F504A6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Default="00CB2248">
      <w:pPr>
        <w:rPr>
          <w:lang w:val="ru-RU"/>
        </w:rPr>
      </w:pPr>
    </w:p>
    <w:p w:rsidR="00CB2248" w:rsidRPr="00CB2248" w:rsidRDefault="00CB2248">
      <w:pPr>
        <w:rPr>
          <w:lang w:val="ru-RU"/>
        </w:rPr>
      </w:pPr>
    </w:p>
    <w:sectPr w:rsidR="00CB2248" w:rsidRPr="00CB2248" w:rsidSect="00CB2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6"/>
    <w:rsid w:val="00064918"/>
    <w:rsid w:val="001B16AA"/>
    <w:rsid w:val="002039A1"/>
    <w:rsid w:val="00255139"/>
    <w:rsid w:val="003506FA"/>
    <w:rsid w:val="00450D60"/>
    <w:rsid w:val="00495F18"/>
    <w:rsid w:val="005617FE"/>
    <w:rsid w:val="0060423D"/>
    <w:rsid w:val="00621930"/>
    <w:rsid w:val="00663A6A"/>
    <w:rsid w:val="006C5035"/>
    <w:rsid w:val="006F22F8"/>
    <w:rsid w:val="00711BCA"/>
    <w:rsid w:val="00715019"/>
    <w:rsid w:val="00800A44"/>
    <w:rsid w:val="00C37755"/>
    <w:rsid w:val="00C46EF3"/>
    <w:rsid w:val="00CB2248"/>
    <w:rsid w:val="00D152A9"/>
    <w:rsid w:val="00E6377F"/>
    <w:rsid w:val="00EA129C"/>
    <w:rsid w:val="00F40261"/>
    <w:rsid w:val="00F50486"/>
    <w:rsid w:val="00F5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4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D6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4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D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6C84B-545E-48E0-AF0E-BD09A343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32</Pages>
  <Words>4490</Words>
  <Characters>25596</Characters>
  <Application>Microsoft Office Word</Application>
  <DocSecurity>0</DocSecurity>
  <Lines>213</Lines>
  <Paragraphs>60</Paragraphs>
  <ScaleCrop>false</ScaleCrop>
  <Company/>
  <LinksUpToDate>false</LinksUpToDate>
  <CharactersWithSpaces>30026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Тамара Зиновьева</cp:lastModifiedBy>
  <cp:revision>26</cp:revision>
  <dcterms:created xsi:type="dcterms:W3CDTF">2023-09-06T06:11:00Z</dcterms:created>
  <dcterms:modified xsi:type="dcterms:W3CDTF">2023-09-08T07:31:00Z</dcterms:modified>
</cp:coreProperties>
</file>